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2021 Bremond Golf Schedule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February 22</w:t>
        <w:tab/>
        <w:tab/>
        <w:tab/>
        <w:t xml:space="preserve">Briarcrest</w:t>
        <w:tab/>
        <w:tab/>
        <w:tab/>
        <w:t xml:space="preserve">Bremond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March 1</w:t>
        <w:tab/>
        <w:tab/>
        <w:tab/>
        <w:t xml:space="preserve">Battle Lake</w:t>
        <w:tab/>
        <w:tab/>
        <w:tab/>
        <w:t xml:space="preserve">Mart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March 8</w:t>
        <w:tab/>
        <w:tab/>
        <w:tab/>
        <w:t xml:space="preserve">Tri-County</w:t>
        <w:tab/>
        <w:tab/>
        <w:tab/>
        <w:t xml:space="preserve">Teague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March 22</w:t>
        <w:tab/>
        <w:tab/>
        <w:tab/>
        <w:t xml:space="preserve">TBA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March 29</w:t>
        <w:tab/>
        <w:tab/>
        <w:tab/>
        <w:t xml:space="preserve">Battle Lakes</w:t>
        <w:tab/>
        <w:tab/>
        <w:tab/>
        <w:t xml:space="preserve">District Golf Tournament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April 19-22</w:t>
        <w:tab/>
        <w:tab/>
        <w:tab/>
        <w:t xml:space="preserve">Cherokee Ranch</w:t>
        <w:tab/>
        <w:tab/>
        <w:t xml:space="preserve">Regional Golf Tournament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(Jacksonville, Texas)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